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F0213F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F0213F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162E09D5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</w:t>
      </w:r>
      <w:r w:rsidR="00F0213F">
        <w:rPr>
          <w:rFonts w:ascii="Arial" w:hAnsi="Arial" w:cs="Arial"/>
          <w:color w:val="000000" w:themeColor="text1"/>
          <w:sz w:val="20"/>
          <w:szCs w:val="20"/>
        </w:rPr>
        <w:t>SABIS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“ </w:t>
      </w:r>
      <w:r w:rsidR="00BD1110" w:rsidRPr="00F0213F">
        <w:rPr>
          <w:rFonts w:ascii="Arial" w:hAnsi="Arial" w:cs="Arial"/>
          <w:color w:val="000000" w:themeColor="text1"/>
          <w:sz w:val="20"/>
          <w:szCs w:val="20"/>
        </w:rPr>
        <w:t>(</w:t>
      </w:r>
      <w:r w:rsidR="00F0213F" w:rsidRPr="00F0213F">
        <w:rPr>
          <w:rFonts w:ascii="Arial" w:hAnsi="Arial" w:cs="Arial"/>
          <w:sz w:val="20"/>
          <w:szCs w:val="20"/>
        </w:rPr>
        <w:t>https://sabis.nbfc.lt/</w:t>
      </w:r>
      <w:r w:rsidR="00BD1110" w:rsidRPr="00F0213F">
        <w:rPr>
          <w:rFonts w:ascii="Arial" w:hAnsi="Arial" w:cs="Arial"/>
          <w:color w:val="000000" w:themeColor="text1"/>
          <w:sz w:val="20"/>
          <w:szCs w:val="20"/>
        </w:rPr>
        <w:t>)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arba per kitą savo pasirinktą informacinę sistemą (pvz.: Subtiekėjas elektroninę sąskaitą faktūrą gali teikti naudodamasis bet kuriuo </w:t>
      </w:r>
      <w:hyperlink r:id="rId10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tinkle registruotu prieigos tašku (angl. Access Point) naudojančiu </w:t>
      </w:r>
      <w:hyperlink r:id="rId11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</w:t>
      </w:r>
      <w:r w:rsidR="00F0213F">
        <w:rPr>
          <w:rFonts w:ascii="Arial" w:hAnsi="Arial" w:cs="Arial"/>
          <w:color w:val="000000" w:themeColor="text1"/>
          <w:sz w:val="20"/>
          <w:szCs w:val="20"/>
        </w:rPr>
        <w:t>SABIS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“ priemonėmis</w:t>
      </w:r>
      <w:r w:rsidR="00F0213F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Pirkėjas elektronines sąskaitas faktūras priima ir apdoroja naudodamasis informacinės sistemos „</w:t>
      </w:r>
      <w:r w:rsidR="00F0213F">
        <w:rPr>
          <w:rFonts w:ascii="Arial" w:hAnsi="Arial" w:cs="Arial"/>
          <w:color w:val="000000" w:themeColor="text1"/>
          <w:sz w:val="20"/>
          <w:szCs w:val="20"/>
        </w:rPr>
        <w:t>SABIS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F0213F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pt-PT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F0213F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F0213F">
              <w:rPr>
                <w:rFonts w:ascii="Arial" w:hAnsi="Arial" w:cs="Arial"/>
                <w:color w:val="000000" w:themeColor="text1"/>
                <w:lang w:eastAsia="lt-LT"/>
              </w:rPr>
              <w:t>Įmonės kodas: 302564383</w:t>
            </w:r>
          </w:p>
          <w:p w14:paraId="62E6D2CD" w14:textId="41EF4779" w:rsidR="00A60A37" w:rsidRPr="00F0213F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pt-PT" w:eastAsia="lt-LT"/>
              </w:rPr>
            </w:pPr>
            <w:r w:rsidRPr="00F0213F">
              <w:rPr>
                <w:rFonts w:ascii="Arial" w:hAnsi="Arial" w:cs="Arial"/>
                <w:color w:val="000000" w:themeColor="text1"/>
                <w:lang w:val="pt-PT" w:eastAsia="lt-LT"/>
              </w:rPr>
              <w:t>Adresas:</w:t>
            </w:r>
            <w:r w:rsidR="0004463C" w:rsidRPr="00F0213F">
              <w:rPr>
                <w:rFonts w:ascii="Arial" w:hAnsi="Arial" w:cs="Arial"/>
                <w:color w:val="000000" w:themeColor="text1"/>
                <w:lang w:val="pt-PT" w:eastAsia="lt-LT"/>
              </w:rPr>
              <w:t xml:space="preserve"> </w:t>
            </w:r>
            <w:r w:rsidR="00D17140" w:rsidRPr="00F0213F">
              <w:rPr>
                <w:rFonts w:ascii="Arial" w:hAnsi="Arial" w:cs="Arial"/>
                <w:color w:val="000000" w:themeColor="text1"/>
                <w:lang w:val="pt-PT" w:eastAsia="lt-LT"/>
              </w:rPr>
              <w:t>Karlo Gustavo Emilio Manerheimo g. 8</w:t>
            </w:r>
            <w:r w:rsidRPr="00F0213F">
              <w:rPr>
                <w:rFonts w:ascii="Arial" w:hAnsi="Arial" w:cs="Arial"/>
                <w:color w:val="000000" w:themeColor="text1"/>
                <w:lang w:val="pt-PT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F0213F">
              <w:rPr>
                <w:rFonts w:ascii="Arial" w:hAnsi="Arial" w:cs="Arial"/>
                <w:color w:val="000000" w:themeColor="text1"/>
                <w:lang w:val="pt-PT" w:eastAsia="lt-LT"/>
              </w:rPr>
              <w:t>(banko kodas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D7648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D2D08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213F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ocs.peppol.eu/edelivery/as4/specification/" TargetMode="External"/><Relationship Id="rId5" Type="http://schemas.openxmlformats.org/officeDocument/2006/relationships/styles" Target="styles.xml"/><Relationship Id="rId10" Type="http://schemas.openxmlformats.org/officeDocument/2006/relationships/hyperlink" Target="https://peppol.eu/who-is-who/peppol-certified-ap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A4486C1CD39FA4CAFA8AB3767A88220" ma:contentTypeVersion="1" ma:contentTypeDescription="Kurkite naują dokumentą." ma:contentTypeScope="" ma:versionID="fb2b6568ed96ed3eb98813af1f0f1c72">
  <xsd:schema xmlns:xsd="http://www.w3.org/2001/XMLSchema" xmlns:xs="http://www.w3.org/2001/XMLSchema" xmlns:p="http://schemas.microsoft.com/office/2006/metadata/properties" xmlns:ns2="c4e68da5-c55f-403f-85ca-1c4bc7335b8b" targetNamespace="http://schemas.microsoft.com/office/2006/metadata/properties" ma:root="true" ma:fieldsID="bb1b4e20b9bc934789103ec2d9ce9cea" ns2:_="">
    <xsd:import namespace="c4e68da5-c55f-403f-85ca-1c4bc7335b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e68da5-c55f-403f-85ca-1c4bc7335b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4e68da5-c55f-403f-85ca-1c4bc7335b8b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C090C8B-8EA9-4430-A09C-3F9EB48AE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e68da5-c55f-403f-85ca-1c4bc7335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Eglė Grinkevičienė</cp:lastModifiedBy>
  <cp:revision>27</cp:revision>
  <cp:lastPrinted>2020-03-04T11:58:00Z</cp:lastPrinted>
  <dcterms:created xsi:type="dcterms:W3CDTF">2020-04-06T04:39:00Z</dcterms:created>
  <dcterms:modified xsi:type="dcterms:W3CDTF">2024-09-05T11:16:00Z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0x0101006A4486C1CD39FA4CAFA8AB3767A88220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